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CE" w:rsidRDefault="007977CE" w:rsidP="007977CE">
      <w:pPr>
        <w:pStyle w:val="Default"/>
      </w:pPr>
    </w:p>
    <w:p w:rsidR="007977CE" w:rsidRDefault="007977CE" w:rsidP="007977CE">
      <w:pPr>
        <w:pStyle w:val="Default"/>
        <w:rPr>
          <w:sz w:val="22"/>
          <w:szCs w:val="22"/>
        </w:rPr>
      </w:pPr>
      <w:r>
        <w:rPr>
          <w:sz w:val="22"/>
          <w:szCs w:val="22"/>
        </w:rPr>
        <w:t xml:space="preserve">1) Pretransferul consimțit între unitățile de învățământ preuniversitar, la cerere, a personalului didactic titular: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a) reactualizarea listei posturilor didactice/catedrelor vacante/rezervate complete şi incomplete; </w:t>
      </w:r>
    </w:p>
    <w:p w:rsidR="007977CE" w:rsidRDefault="007977CE" w:rsidP="009C2905">
      <w:pPr>
        <w:pStyle w:val="Default"/>
        <w:jc w:val="right"/>
        <w:rPr>
          <w:sz w:val="22"/>
          <w:szCs w:val="22"/>
        </w:rPr>
      </w:pPr>
      <w:r>
        <w:rPr>
          <w:sz w:val="22"/>
          <w:szCs w:val="22"/>
        </w:rPr>
        <w:t xml:space="preserve">Termen: </w:t>
      </w:r>
      <w:r>
        <w:rPr>
          <w:sz w:val="22"/>
          <w:szCs w:val="22"/>
        </w:rPr>
        <w:t>6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b) afișarea la sediile unităţilor de învăţământ a condiţiilor specifice şi a grilelor de evaluare aferente acestora (dacă este cazul) pentru ocuparea posturilor didactice/catedrelor vacante prin pretransfer consimţit între unităţile de învăţământ, avizate de inspectoratele şcolare (pentru unitățile de învăţământ care nu au avut condiții specifice pentru etapa de transfer);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6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c) depunerea cererilor, însoțite de documentele cerute în acestea, de către cadrele didactice care solicită pretransfer prin schimb de posturi/catedre în baza consimţământului scris, respectiv pretransfer consimțit între unitățile de învățământ la inspectoratele școlare; verificarea și avizarea dosarelor depuse de către comisia de mobilitate a personalului didactic din învățământul preuniversitar constituită la nivelul inspectoratului școlar și consilierul juridic al inspectoratului școlar;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6-9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d) afișarea la inspectoratul școlar şi pe pagina web a inspectoratului şcolar a listelor cu punctajele cadrelor didactice înscrise la etapa de pretransfer consimțit între unitățile de învățământ, cu precizarea unităţilor de învăţământ la care sunt titulare cadre didactice care au depus cereri de pretransfer;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10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e) înregistrarea contestațiilor la punctajele acordate;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10 și 13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f) soluționarea contestațiilor la punctajele acordate în consiliul de administrație al inspectoratului școlar, afișarea punctajelor finale la sediul inspectoratului școlar şi pe pagina web a inspectoratului şcolar;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14 mai</w:t>
      </w:r>
      <w:r>
        <w:rPr>
          <w:sz w:val="22"/>
          <w:szCs w:val="22"/>
        </w:rPr>
        <w:t xml:space="preserve">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g) desfășurarea inspecţiilor speciale la clasă/probelor practice/orale de profil, afișarea rezultatelor la sediul inspectoratului școlar şi pe pagina web a inspectoratului şcolar;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7 - 14</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h) depunerea cererilor, însoțite de documentele cerute în acestea, de către cadrele didactice care solicită pretransfer la unitățile de învățământ care au publicat posturi didactice/catedre vacante pentru obținerea acordului de principiu pentru pretransfer, precum şi la unităţile de învăţământ la care sunt titulare cadre didactice care au depus cereri de pretransfer, pentru obținerea acordului de principiu pentru pretransfer;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7-14</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 xml:space="preserve">i) analiza, în consiliile de administrație al unităților de învățământ, a solicitărilor depuse de cadrele didactice titulare și comunicarea hotărârii cu privire la acordarea/neacordarea acordului de principiu pentru pretransfer către solicitant/inspectoratul școlar;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lastRenderedPageBreak/>
        <w:t xml:space="preserve">Termen: </w:t>
      </w:r>
      <w:r>
        <w:rPr>
          <w:sz w:val="22"/>
          <w:szCs w:val="22"/>
        </w:rPr>
        <w:t>15</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j</w:t>
      </w:r>
      <w:r>
        <w:rPr>
          <w:sz w:val="22"/>
          <w:szCs w:val="22"/>
        </w:rPr>
        <w:t xml:space="preserve">) depunerea contestațiilor privind acordurile de principiu emise de unitățile de învățământ, de către personalul didactic titular care solicită pretransfer consimțit între unitățile de învățământ, la comisia de mobilitate a personalului didactic din învățământul preuniversitar constituită la nivelul inspectoratului școlar;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15-16</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k</w:t>
      </w:r>
      <w:r>
        <w:rPr>
          <w:sz w:val="22"/>
          <w:szCs w:val="22"/>
        </w:rPr>
        <w:t xml:space="preserve">) soluționarea contestațiilor privind acordurile de principiu emise de unitățile de învățământ;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16-17</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l</w:t>
      </w:r>
      <w:r>
        <w:rPr>
          <w:sz w:val="22"/>
          <w:szCs w:val="22"/>
        </w:rPr>
        <w:t xml:space="preserve">) soluționarea cererilor de pretransfer consimțit între unitățile de învățământ în ședință de repartizare;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20</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m</w:t>
      </w:r>
      <w:r>
        <w:rPr>
          <w:sz w:val="22"/>
          <w:szCs w:val="22"/>
        </w:rPr>
        <w:t xml:space="preserve">) înregistrarea contestațiilor la inspectoratul școlar cu privire la modul de soluționare a cererilor de pretransfer consimțit între unitățile de învățământ;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Perioada: </w:t>
      </w:r>
      <w:r>
        <w:rPr>
          <w:sz w:val="22"/>
          <w:szCs w:val="22"/>
        </w:rPr>
        <w:t>20-21</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n</w:t>
      </w:r>
      <w:r>
        <w:rPr>
          <w:sz w:val="22"/>
          <w:szCs w:val="22"/>
        </w:rPr>
        <w:t xml:space="preserve">) soluționarea contestațiilor în consiliul de administrație al inspectoratului școlar;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22</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o</w:t>
      </w:r>
      <w:r>
        <w:rPr>
          <w:sz w:val="22"/>
          <w:szCs w:val="22"/>
        </w:rPr>
        <w:t xml:space="preserve">) reactualizarea listei posturilor didactice/catedrelor vacante/rezervate şi afişarea acesteia la sediile inspectoratelor şcolare; </w:t>
      </w:r>
    </w:p>
    <w:p w:rsidR="007977CE" w:rsidRDefault="007977CE" w:rsidP="007977CE">
      <w:pPr>
        <w:pStyle w:val="Default"/>
        <w:rPr>
          <w:sz w:val="22"/>
          <w:szCs w:val="22"/>
        </w:rPr>
      </w:pPr>
    </w:p>
    <w:p w:rsidR="007977CE" w:rsidRDefault="007977CE" w:rsidP="009C2905">
      <w:pPr>
        <w:pStyle w:val="Default"/>
        <w:jc w:val="right"/>
        <w:rPr>
          <w:sz w:val="22"/>
          <w:szCs w:val="22"/>
        </w:rPr>
      </w:pPr>
      <w:r>
        <w:rPr>
          <w:sz w:val="22"/>
          <w:szCs w:val="22"/>
        </w:rPr>
        <w:t xml:space="preserve">Termen: </w:t>
      </w:r>
      <w:r>
        <w:rPr>
          <w:sz w:val="22"/>
          <w:szCs w:val="22"/>
        </w:rPr>
        <w:t>22</w:t>
      </w:r>
      <w:r>
        <w:rPr>
          <w:sz w:val="22"/>
          <w:szCs w:val="22"/>
        </w:rPr>
        <w:t xml:space="preserve"> mai 2019 </w:t>
      </w:r>
    </w:p>
    <w:p w:rsidR="007977CE" w:rsidRDefault="007977CE" w:rsidP="007977CE">
      <w:pPr>
        <w:pStyle w:val="Default"/>
        <w:rPr>
          <w:sz w:val="22"/>
          <w:szCs w:val="22"/>
        </w:rPr>
      </w:pPr>
    </w:p>
    <w:p w:rsidR="007977CE" w:rsidRDefault="007977CE" w:rsidP="007977CE">
      <w:pPr>
        <w:pStyle w:val="Default"/>
        <w:rPr>
          <w:sz w:val="22"/>
          <w:szCs w:val="22"/>
        </w:rPr>
      </w:pPr>
      <w:r>
        <w:rPr>
          <w:sz w:val="22"/>
          <w:szCs w:val="22"/>
        </w:rPr>
        <w:t>p</w:t>
      </w:r>
      <w:r>
        <w:rPr>
          <w:sz w:val="22"/>
          <w:szCs w:val="22"/>
        </w:rPr>
        <w:t xml:space="preserve">) emiterea și comunicarea deciziilor de repartizare. </w:t>
      </w:r>
    </w:p>
    <w:p w:rsidR="007977CE" w:rsidRDefault="007977CE" w:rsidP="007977CE">
      <w:pPr>
        <w:pStyle w:val="Default"/>
        <w:rPr>
          <w:sz w:val="22"/>
          <w:szCs w:val="22"/>
        </w:rPr>
      </w:pPr>
    </w:p>
    <w:p w:rsidR="00AE0B4E" w:rsidRDefault="007977CE" w:rsidP="009C2905">
      <w:pPr>
        <w:jc w:val="right"/>
      </w:pPr>
      <w:bookmarkStart w:id="0" w:name="_GoBack"/>
      <w:bookmarkEnd w:id="0"/>
      <w:r>
        <w:t xml:space="preserve">Perioada: </w:t>
      </w:r>
      <w:r>
        <w:t>22</w:t>
      </w:r>
      <w:r>
        <w:t>-24 mai 2019</w:t>
      </w:r>
    </w:p>
    <w:sectPr w:rsidR="00AE0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CE"/>
    <w:rsid w:val="00194D42"/>
    <w:rsid w:val="007977CE"/>
    <w:rsid w:val="009C2905"/>
    <w:rsid w:val="00AE0B4E"/>
    <w:rsid w:val="00D87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977C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977C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3355</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2</cp:revision>
  <dcterms:created xsi:type="dcterms:W3CDTF">2019-04-16T08:07:00Z</dcterms:created>
  <dcterms:modified xsi:type="dcterms:W3CDTF">2019-04-16T08:15:00Z</dcterms:modified>
</cp:coreProperties>
</file>